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A6B" w:rsidRDefault="005373C0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建筑涂料（腻子）物理性能检验检测委托协议书</w:t>
      </w:r>
    </w:p>
    <w:p w:rsidR="002D0A6B" w:rsidRDefault="005373C0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1004"/>
        <w:gridCol w:w="1931"/>
        <w:gridCol w:w="423"/>
        <w:gridCol w:w="699"/>
        <w:gridCol w:w="561"/>
        <w:gridCol w:w="560"/>
        <w:gridCol w:w="567"/>
        <w:gridCol w:w="141"/>
        <w:gridCol w:w="970"/>
        <w:gridCol w:w="16"/>
        <w:gridCol w:w="290"/>
        <w:gridCol w:w="264"/>
        <w:gridCol w:w="291"/>
        <w:gridCol w:w="723"/>
        <w:gridCol w:w="1841"/>
        <w:gridCol w:w="305"/>
      </w:tblGrid>
      <w:tr w:rsidR="002D0A6B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9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D0A6B" w:rsidRDefault="002D0A6B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D0A6B">
        <w:trPr>
          <w:trHeight w:val="34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2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32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 w:rsidP="00436B5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436B5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436B5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436B5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506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0A6B">
        <w:trPr>
          <w:trHeight w:val="314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A6B" w:rsidRDefault="005373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D0A6B" w:rsidRDefault="002D0A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D0A6B" w:rsidRDefault="002D0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62033" w:rsidTr="00A3451B">
        <w:trPr>
          <w:trHeight w:val="314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2033" w:rsidRDefault="00062033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2033" w:rsidRDefault="0006203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033" w:rsidRDefault="0006203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033" w:rsidRDefault="000620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033" w:rsidRDefault="000620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2033" w:rsidRDefault="000620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062033" w:rsidRDefault="000620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36B5A" w:rsidTr="00DF30C8">
        <w:trPr>
          <w:trHeight w:val="162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5A" w:rsidRDefault="00436B5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6B5A" w:rsidRDefault="00436B5A"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36B5A" w:rsidRDefault="00436B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63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6B5A" w:rsidRDefault="00436B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436B5A" w:rsidRDefault="00436B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52CBE">
        <w:trPr>
          <w:jc w:val="center"/>
        </w:trPr>
        <w:tc>
          <w:tcPr>
            <w:tcW w:w="10685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52CBE" w:rsidRDefault="00252C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52CBE">
        <w:trPr>
          <w:trHeight w:val="44"/>
          <w:jc w:val="center"/>
        </w:trPr>
        <w:tc>
          <w:tcPr>
            <w:tcW w:w="10685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52CBE" w:rsidRDefault="00252CB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52CBE">
        <w:trPr>
          <w:trHeight w:val="71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BE" w:rsidRDefault="00252CB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BE" w:rsidRDefault="00252CB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BE" w:rsidRDefault="00252CB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52CBE" w:rsidRDefault="00252CB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52CBE" w:rsidRDefault="00252CB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52CBE">
        <w:trPr>
          <w:trHeight w:val="5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2CBE" w:rsidRDefault="00252CB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2CBE" w:rsidRDefault="00252CBE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CBE" w:rsidRDefault="00252CBE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52CBE" w:rsidRDefault="00252CBE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52CBE" w:rsidRDefault="00252CB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52CBE">
        <w:trPr>
          <w:trHeight w:val="63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2CBE" w:rsidRDefault="00252CB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2CBE" w:rsidRDefault="00252CB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CBE" w:rsidRDefault="00252CB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52CBE" w:rsidRDefault="00252CB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vMerge/>
            <w:tcBorders>
              <w:right w:val="nil"/>
            </w:tcBorders>
          </w:tcPr>
          <w:p w:rsidR="00252CBE" w:rsidRDefault="00252CB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52CBE">
        <w:trPr>
          <w:trHeight w:val="535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CBE" w:rsidRDefault="00252CBE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52CBE" w:rsidRDefault="00252CBE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05" w:type="dxa"/>
            <w:vMerge/>
            <w:tcBorders>
              <w:right w:val="nil"/>
            </w:tcBorders>
          </w:tcPr>
          <w:p w:rsidR="00252CBE" w:rsidRDefault="00252CBE"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52CBE">
        <w:trPr>
          <w:trHeight w:val="1771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240" w:lineRule="exact"/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《建筑外墙用腻子》</w:t>
            </w:r>
          </w:p>
          <w:p w:rsidR="00252CBE" w:rsidRDefault="00252CBE">
            <w:pPr>
              <w:ind w:rightChars="-49" w:right="-103" w:firstLineChars="100" w:firstLine="188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20"/>
                <w:szCs w:val="20"/>
              </w:rPr>
              <w:t>□普通型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pacing w:val="-6"/>
                <w:sz w:val="20"/>
                <w:szCs w:val="20"/>
              </w:rPr>
              <w:t>P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□柔性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R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□弹性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pacing w:val="-6"/>
                <w:sz w:val="20"/>
                <w:szCs w:val="20"/>
              </w:rPr>
              <w:t>T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252CBE" w:rsidRDefault="00252CBE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(□单道施工厚度≤1.5㎜ □单道施工厚度＞1.5㎜) </w:t>
            </w:r>
          </w:p>
          <w:p w:rsidR="00252CBE" w:rsidRDefault="00252CBE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 w:rsidR="00252CBE" w:rsidRDefault="00252CBE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比例（质量比）腻子：水=   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《建筑外墙用腻子》</w:t>
            </w:r>
            <w:r>
              <w:rPr>
                <w:rFonts w:hint="eastAsia"/>
                <w:spacing w:val="-6"/>
                <w:szCs w:val="21"/>
              </w:rPr>
              <w:t>JG/T157-2009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</w:t>
            </w:r>
            <w:r>
              <w:rPr>
                <w:rFonts w:hint="eastAsia"/>
                <w:b/>
                <w:sz w:val="18"/>
                <w:szCs w:val="20"/>
              </w:rPr>
              <w:t>施工性</w:t>
            </w:r>
            <w:r>
              <w:rPr>
                <w:rFonts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□干燥时间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（表干）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□粘结强度</w:t>
            </w:r>
            <w:r>
              <w:rPr>
                <w:rFonts w:ascii="宋体" w:hAnsi="宋体" w:hint="eastAsia"/>
                <w:sz w:val="18"/>
                <w:szCs w:val="20"/>
              </w:rPr>
              <w:t>[标准状态]</w:t>
            </w:r>
          </w:p>
          <w:p w:rsidR="00252CBE" w:rsidRDefault="00252CBE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 xml:space="preserve">□耐水性 □初期干燥抗裂性 </w:t>
            </w:r>
            <w:r>
              <w:rPr>
                <w:rFonts w:ascii="宋体" w:hAnsi="宋体" w:hint="eastAsia"/>
                <w:sz w:val="18"/>
                <w:szCs w:val="20"/>
              </w:rPr>
              <w:t>□耐碱性</w:t>
            </w:r>
          </w:p>
          <w:p w:rsidR="00252CBE" w:rsidRDefault="00252CBE">
            <w:pPr>
              <w:ind w:rightChars="-49" w:right="-103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□容器中状态 □打磨性(弹性不要求) </w:t>
            </w:r>
          </w:p>
          <w:p w:rsidR="00252CBE" w:rsidRDefault="00252CBE">
            <w:pPr>
              <w:ind w:rightChars="-49" w:right="-103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□低温贮存稳定性（非粉状组份）</w:t>
            </w:r>
          </w:p>
          <w:p w:rsidR="00252CBE" w:rsidRDefault="00252CBE">
            <w:pPr>
              <w:ind w:rightChars="-49" w:right="-103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□腻子膜柔韧性(弹性不要求)</w:t>
            </w:r>
          </w:p>
        </w:tc>
        <w:tc>
          <w:tcPr>
            <w:tcW w:w="305" w:type="dxa"/>
            <w:vMerge/>
            <w:tcBorders>
              <w:left w:val="single" w:sz="12" w:space="0" w:color="auto"/>
              <w:right w:val="nil"/>
            </w:tcBorders>
          </w:tcPr>
          <w:p w:rsidR="00252CBE" w:rsidRDefault="00252CB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52CBE">
        <w:trPr>
          <w:trHeight w:val="1520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</w:p>
          <w:p w:rsidR="00252CBE" w:rsidRDefault="00252CBE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</w:rPr>
              <w:t>型（一般型）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</w:rPr>
              <w:t>型（柔韧型）□</w:t>
            </w:r>
            <w:r>
              <w:rPr>
                <w:rFonts w:hint="eastAsia"/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型（耐水型）</w:t>
            </w:r>
          </w:p>
          <w:p w:rsidR="00252CBE" w:rsidRDefault="00252CBE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(□单道施工厚度＜2㎜□单道施工厚度≥2㎜)</w:t>
            </w:r>
          </w:p>
          <w:p w:rsidR="00252CBE" w:rsidRDefault="00252CBE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 w:rsidR="00252CBE" w:rsidRDefault="00252CBE"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比例（质量比）腻子：水=  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  <w:r>
              <w:rPr>
                <w:rFonts w:hint="eastAsia"/>
                <w:szCs w:val="21"/>
              </w:rPr>
              <w:t>JG/T298-2010</w:t>
            </w:r>
          </w:p>
          <w:p w:rsidR="00252CBE" w:rsidRDefault="00252CBE">
            <w:pPr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□干燥时间 □粘结强度</w:t>
            </w:r>
            <w:r>
              <w:rPr>
                <w:rFonts w:ascii="宋体" w:hAnsi="宋体" w:hint="eastAsia"/>
                <w:sz w:val="18"/>
                <w:szCs w:val="20"/>
              </w:rPr>
              <w:t xml:space="preserve">[标准状态]  </w:t>
            </w:r>
            <w:r>
              <w:rPr>
                <w:rFonts w:ascii="宋体" w:hAnsi="宋体" w:hint="eastAsia"/>
                <w:b/>
                <w:sz w:val="18"/>
                <w:szCs w:val="20"/>
              </w:rPr>
              <w:t>□施工性</w:t>
            </w:r>
          </w:p>
          <w:p w:rsidR="00252CBE" w:rsidRDefault="00252CBE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b/>
                <w:sz w:val="18"/>
                <w:szCs w:val="20"/>
              </w:rPr>
              <w:t>□初期干燥抗裂性 □pH值 □耐水性</w:t>
            </w:r>
            <w:r>
              <w:rPr>
                <w:rFonts w:ascii="宋体" w:hAnsi="宋体" w:hint="eastAsia"/>
                <w:sz w:val="18"/>
                <w:szCs w:val="20"/>
              </w:rPr>
              <w:t>(Y型不要求)</w:t>
            </w:r>
          </w:p>
          <w:p w:rsidR="00252CBE" w:rsidRDefault="00252CBE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□打磨性 □容器中状态  </w:t>
            </w:r>
          </w:p>
          <w:p w:rsidR="00252CBE" w:rsidRDefault="00252CBE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 xml:space="preserve">□低温贮存稳定性(液态) </w:t>
            </w:r>
          </w:p>
          <w:p w:rsidR="00252CBE" w:rsidRDefault="00252CBE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□柔韧性(R型)</w:t>
            </w:r>
          </w:p>
        </w:tc>
        <w:tc>
          <w:tcPr>
            <w:tcW w:w="305" w:type="dxa"/>
            <w:vMerge/>
            <w:tcBorders>
              <w:left w:val="single" w:sz="12" w:space="0" w:color="auto"/>
              <w:right w:val="nil"/>
            </w:tcBorders>
          </w:tcPr>
          <w:p w:rsidR="00252CBE" w:rsidRDefault="00252CB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52CBE">
        <w:trPr>
          <w:trHeight w:val="716"/>
          <w:jc w:val="center"/>
        </w:trPr>
        <w:tc>
          <w:tcPr>
            <w:tcW w:w="446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622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305" w:type="dxa"/>
            <w:vMerge/>
            <w:tcBorders>
              <w:left w:val="single" w:sz="12" w:space="0" w:color="auto"/>
              <w:right w:val="nil"/>
            </w:tcBorders>
          </w:tcPr>
          <w:p w:rsidR="00252CBE" w:rsidRDefault="00252CB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52CBE">
        <w:trPr>
          <w:trHeight w:val="661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2CBE" w:rsidRDefault="00252CBE">
            <w:pPr>
              <w:spacing w:line="300" w:lineRule="exact"/>
              <w:rPr>
                <w:szCs w:val="21"/>
              </w:rPr>
            </w:pPr>
          </w:p>
        </w:tc>
        <w:tc>
          <w:tcPr>
            <w:tcW w:w="305" w:type="dxa"/>
            <w:vMerge/>
            <w:tcBorders>
              <w:top w:val="nil"/>
              <w:right w:val="nil"/>
            </w:tcBorders>
            <w:vAlign w:val="center"/>
          </w:tcPr>
          <w:p w:rsidR="00252CBE" w:rsidRDefault="00252CB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52CBE">
        <w:trPr>
          <w:trHeight w:val="106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2CBE" w:rsidRDefault="00252C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2CBE" w:rsidRDefault="00252CB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252CBE" w:rsidRDefault="00252CB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52CBE" w:rsidRDefault="00252CB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252CBE" w:rsidRDefault="00252CB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305" w:type="dxa"/>
            <w:vMerge/>
            <w:tcBorders>
              <w:top w:val="nil"/>
              <w:bottom w:val="nil"/>
              <w:right w:val="nil"/>
            </w:tcBorders>
          </w:tcPr>
          <w:p w:rsidR="00252CBE" w:rsidRDefault="00252C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D0A6B" w:rsidRDefault="002D0A6B">
      <w:pPr>
        <w:tabs>
          <w:tab w:val="left" w:pos="2199"/>
        </w:tabs>
        <w:jc w:val="left"/>
      </w:pPr>
    </w:p>
    <w:sectPr w:rsidR="002D0A6B" w:rsidSect="002D0A6B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02A" w:rsidRDefault="0007402A" w:rsidP="002D0A6B">
      <w:r>
        <w:separator/>
      </w:r>
    </w:p>
  </w:endnote>
  <w:endnote w:type="continuationSeparator" w:id="0">
    <w:p w:rsidR="0007402A" w:rsidRDefault="0007402A" w:rsidP="002D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02A" w:rsidRDefault="0007402A" w:rsidP="002D0A6B">
      <w:r>
        <w:separator/>
      </w:r>
    </w:p>
  </w:footnote>
  <w:footnote w:type="continuationSeparator" w:id="0">
    <w:p w:rsidR="0007402A" w:rsidRDefault="0007402A" w:rsidP="002D0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6B" w:rsidRDefault="005373C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F7A86">
      <w:rPr>
        <w:rStyle w:val="a5"/>
        <w:rFonts w:ascii="Times New Roman" w:hAnsi="Times New Roman" w:cs="Times New Roman" w:hint="eastAsia"/>
        <w:b w:val="0"/>
      </w:rPr>
      <w:t>25</w:t>
    </w:r>
  </w:p>
  <w:p w:rsidR="002D0A6B" w:rsidRDefault="002D0A6B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D0A6B" w:rsidRDefault="005373C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E17487"/>
    <w:rsid w:val="000541BD"/>
    <w:rsid w:val="00062033"/>
    <w:rsid w:val="0007402A"/>
    <w:rsid w:val="0007419E"/>
    <w:rsid w:val="00083321"/>
    <w:rsid w:val="000967B0"/>
    <w:rsid w:val="000E0314"/>
    <w:rsid w:val="000F7A86"/>
    <w:rsid w:val="00100878"/>
    <w:rsid w:val="00196D5F"/>
    <w:rsid w:val="001E7735"/>
    <w:rsid w:val="002024D9"/>
    <w:rsid w:val="002204F7"/>
    <w:rsid w:val="00252CBE"/>
    <w:rsid w:val="002615C2"/>
    <w:rsid w:val="00264713"/>
    <w:rsid w:val="002719FF"/>
    <w:rsid w:val="002B5D0F"/>
    <w:rsid w:val="002D0A6B"/>
    <w:rsid w:val="002D1975"/>
    <w:rsid w:val="002F4D42"/>
    <w:rsid w:val="003155CA"/>
    <w:rsid w:val="003316E9"/>
    <w:rsid w:val="00353B23"/>
    <w:rsid w:val="00375BAC"/>
    <w:rsid w:val="00400B0F"/>
    <w:rsid w:val="00427812"/>
    <w:rsid w:val="00436B5A"/>
    <w:rsid w:val="00442145"/>
    <w:rsid w:val="00442F32"/>
    <w:rsid w:val="00444409"/>
    <w:rsid w:val="0048720C"/>
    <w:rsid w:val="00487957"/>
    <w:rsid w:val="004B524A"/>
    <w:rsid w:val="004C7092"/>
    <w:rsid w:val="005373C0"/>
    <w:rsid w:val="0058450B"/>
    <w:rsid w:val="005871E1"/>
    <w:rsid w:val="00592F74"/>
    <w:rsid w:val="005C1FE4"/>
    <w:rsid w:val="00600BD9"/>
    <w:rsid w:val="006E1A62"/>
    <w:rsid w:val="006F2A3F"/>
    <w:rsid w:val="006F38BE"/>
    <w:rsid w:val="00720584"/>
    <w:rsid w:val="0076251A"/>
    <w:rsid w:val="00775F69"/>
    <w:rsid w:val="00781BA7"/>
    <w:rsid w:val="00785579"/>
    <w:rsid w:val="00793D44"/>
    <w:rsid w:val="0079593D"/>
    <w:rsid w:val="007C5EDB"/>
    <w:rsid w:val="007F25B4"/>
    <w:rsid w:val="00812AC5"/>
    <w:rsid w:val="0084694F"/>
    <w:rsid w:val="00871C72"/>
    <w:rsid w:val="008A337C"/>
    <w:rsid w:val="008C187F"/>
    <w:rsid w:val="008D123B"/>
    <w:rsid w:val="009051F7"/>
    <w:rsid w:val="009109FC"/>
    <w:rsid w:val="00987194"/>
    <w:rsid w:val="00991DB7"/>
    <w:rsid w:val="009E59AF"/>
    <w:rsid w:val="009F6A5D"/>
    <w:rsid w:val="009F7692"/>
    <w:rsid w:val="00A354AC"/>
    <w:rsid w:val="00AC6675"/>
    <w:rsid w:val="00AF5E53"/>
    <w:rsid w:val="00B06009"/>
    <w:rsid w:val="00B26C7B"/>
    <w:rsid w:val="00B62E4D"/>
    <w:rsid w:val="00B7024B"/>
    <w:rsid w:val="00B816A4"/>
    <w:rsid w:val="00B90B1D"/>
    <w:rsid w:val="00BD5C17"/>
    <w:rsid w:val="00C138A8"/>
    <w:rsid w:val="00C8507F"/>
    <w:rsid w:val="00CC4040"/>
    <w:rsid w:val="00CC606E"/>
    <w:rsid w:val="00CE299E"/>
    <w:rsid w:val="00D0262A"/>
    <w:rsid w:val="00D56F42"/>
    <w:rsid w:val="00D82A40"/>
    <w:rsid w:val="00D934DC"/>
    <w:rsid w:val="00D935C3"/>
    <w:rsid w:val="00DA555F"/>
    <w:rsid w:val="00DC4342"/>
    <w:rsid w:val="00DC4D10"/>
    <w:rsid w:val="00DD4B46"/>
    <w:rsid w:val="00E07023"/>
    <w:rsid w:val="00E17487"/>
    <w:rsid w:val="00EB6223"/>
    <w:rsid w:val="00EB7931"/>
    <w:rsid w:val="00ED086F"/>
    <w:rsid w:val="00ED5A99"/>
    <w:rsid w:val="00EF0BC6"/>
    <w:rsid w:val="00F371E1"/>
    <w:rsid w:val="00F6022C"/>
    <w:rsid w:val="00FB2321"/>
    <w:rsid w:val="00FE3774"/>
    <w:rsid w:val="00FF77CA"/>
    <w:rsid w:val="025960BA"/>
    <w:rsid w:val="13696B7C"/>
    <w:rsid w:val="13911393"/>
    <w:rsid w:val="211076CC"/>
    <w:rsid w:val="219D1098"/>
    <w:rsid w:val="22381868"/>
    <w:rsid w:val="28A66FC9"/>
    <w:rsid w:val="28B67FDC"/>
    <w:rsid w:val="28C5046E"/>
    <w:rsid w:val="2E6D6129"/>
    <w:rsid w:val="33DF6820"/>
    <w:rsid w:val="33E346D2"/>
    <w:rsid w:val="37E83B5A"/>
    <w:rsid w:val="3ABA3E1B"/>
    <w:rsid w:val="3E8744ED"/>
    <w:rsid w:val="41EF4887"/>
    <w:rsid w:val="453B0EDF"/>
    <w:rsid w:val="494900C8"/>
    <w:rsid w:val="4D0E5361"/>
    <w:rsid w:val="54DC00D8"/>
    <w:rsid w:val="56344D55"/>
    <w:rsid w:val="5707032D"/>
    <w:rsid w:val="614034E3"/>
    <w:rsid w:val="624C1005"/>
    <w:rsid w:val="638F0973"/>
    <w:rsid w:val="63DD10C5"/>
    <w:rsid w:val="63FC7DBB"/>
    <w:rsid w:val="67045B44"/>
    <w:rsid w:val="67701713"/>
    <w:rsid w:val="67BB749D"/>
    <w:rsid w:val="68626A15"/>
    <w:rsid w:val="71482EFB"/>
    <w:rsid w:val="71792A26"/>
    <w:rsid w:val="72FD43A1"/>
    <w:rsid w:val="7A71337C"/>
    <w:rsid w:val="7BD62AF9"/>
    <w:rsid w:val="7C39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0A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D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D0A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D0A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D0A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705</Words>
  <Characters>484</Characters>
  <Application>Microsoft Office Word</Application>
  <DocSecurity>0</DocSecurity>
  <Lines>4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47</cp:revision>
  <dcterms:created xsi:type="dcterms:W3CDTF">2017-12-06T07:18:00Z</dcterms:created>
  <dcterms:modified xsi:type="dcterms:W3CDTF">2025-05-30T04:58:00Z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7807D2E09E5F4477887645278A36ADC9</vt:lpwstr>
  </property>
</Properties>
</file>